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16" w:rsidRPr="002B2516" w:rsidRDefault="002B2516" w:rsidP="002B2516">
      <w:pPr>
        <w:shd w:val="clear" w:color="auto" w:fill="FFFFFF"/>
        <w:spacing w:line="540" w:lineRule="atLeast"/>
        <w:textAlignment w:val="baseline"/>
        <w:outlineLvl w:val="1"/>
        <w:rPr>
          <w:rFonts w:ascii="Arial" w:eastAsia="Times New Roman" w:hAnsi="Arial" w:cs="Arial"/>
          <w:b/>
          <w:bCs/>
          <w:color w:val="404040"/>
          <w:spacing w:val="15"/>
          <w:sz w:val="42"/>
          <w:szCs w:val="42"/>
          <w:lang w:eastAsia="en-GB"/>
        </w:rPr>
      </w:pPr>
      <w:r w:rsidRPr="002B2516">
        <w:rPr>
          <w:rFonts w:ascii="Arial" w:eastAsia="Times New Roman" w:hAnsi="Arial" w:cs="Arial"/>
          <w:b/>
          <w:bCs/>
          <w:color w:val="404040"/>
          <w:spacing w:val="15"/>
          <w:sz w:val="42"/>
          <w:szCs w:val="42"/>
          <w:lang w:eastAsia="en-GB"/>
        </w:rPr>
        <w:t>Pension Basics</w:t>
      </w:r>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5" w:anchor="what-is-a-Pension-and-why-are-they-so-important" w:history="1">
        <w:r w:rsidRPr="002B2516">
          <w:rPr>
            <w:rFonts w:ascii="Arial" w:eastAsia="Times New Roman" w:hAnsi="Arial" w:cs="Arial"/>
            <w:color w:val="005B9E"/>
            <w:sz w:val="26"/>
            <w:szCs w:val="26"/>
            <w:u w:val="single"/>
            <w:bdr w:val="none" w:sz="0" w:space="0" w:color="auto" w:frame="1"/>
            <w:lang w:eastAsia="en-GB"/>
          </w:rPr>
          <w:t>What is a Pension and why are they so important</w:t>
        </w:r>
      </w:hyperlink>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6" w:anchor="state-provision" w:history="1">
        <w:r w:rsidRPr="002B2516">
          <w:rPr>
            <w:rFonts w:ascii="Arial" w:eastAsia="Times New Roman" w:hAnsi="Arial" w:cs="Arial"/>
            <w:color w:val="005B9E"/>
            <w:sz w:val="26"/>
            <w:szCs w:val="26"/>
            <w:u w:val="single"/>
            <w:bdr w:val="none" w:sz="0" w:space="0" w:color="auto" w:frame="1"/>
            <w:lang w:eastAsia="en-GB"/>
          </w:rPr>
          <w:t>State provision</w:t>
        </w:r>
      </w:hyperlink>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7" w:anchor="who-pays-for-the-plan" w:history="1">
        <w:r w:rsidRPr="002B2516">
          <w:rPr>
            <w:rFonts w:ascii="Arial" w:eastAsia="Times New Roman" w:hAnsi="Arial" w:cs="Arial"/>
            <w:color w:val="005B9E"/>
            <w:sz w:val="26"/>
            <w:szCs w:val="26"/>
            <w:u w:val="single"/>
            <w:bdr w:val="none" w:sz="0" w:space="0" w:color="auto" w:frame="1"/>
            <w:lang w:eastAsia="en-GB"/>
          </w:rPr>
          <w:t>Who pays for the plan</w:t>
        </w:r>
      </w:hyperlink>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8" w:anchor="how-much-should-you-pay" w:history="1">
        <w:r w:rsidRPr="002B2516">
          <w:rPr>
            <w:rFonts w:ascii="Arial" w:eastAsia="Times New Roman" w:hAnsi="Arial" w:cs="Arial"/>
            <w:color w:val="005B9E"/>
            <w:sz w:val="26"/>
            <w:szCs w:val="26"/>
            <w:u w:val="single"/>
            <w:bdr w:val="none" w:sz="0" w:space="0" w:color="auto" w:frame="1"/>
            <w:lang w:eastAsia="en-GB"/>
          </w:rPr>
          <w:t>How much should you pay</w:t>
        </w:r>
      </w:hyperlink>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9" w:anchor="what-happens-the-contributions" w:history="1">
        <w:r w:rsidRPr="002B2516">
          <w:rPr>
            <w:rFonts w:ascii="Arial" w:eastAsia="Times New Roman" w:hAnsi="Arial" w:cs="Arial"/>
            <w:color w:val="005B9E"/>
            <w:sz w:val="26"/>
            <w:szCs w:val="26"/>
            <w:u w:val="single"/>
            <w:bdr w:val="none" w:sz="0" w:space="0" w:color="auto" w:frame="1"/>
            <w:lang w:eastAsia="en-GB"/>
          </w:rPr>
          <w:t>What happens the contributions</w:t>
        </w:r>
      </w:hyperlink>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10" w:anchor="what-happens-when-you-retire" w:history="1">
        <w:r w:rsidRPr="002B2516">
          <w:rPr>
            <w:rFonts w:ascii="Arial" w:eastAsia="Times New Roman" w:hAnsi="Arial" w:cs="Arial"/>
            <w:color w:val="005B9E"/>
            <w:sz w:val="26"/>
            <w:szCs w:val="26"/>
            <w:u w:val="single"/>
            <w:bdr w:val="none" w:sz="0" w:space="0" w:color="auto" w:frame="1"/>
            <w:lang w:eastAsia="en-GB"/>
          </w:rPr>
          <w:t>What happens when you retire</w:t>
        </w:r>
      </w:hyperlink>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11" w:anchor="what-about-my-retirement-date" w:history="1">
        <w:r w:rsidRPr="002B2516">
          <w:rPr>
            <w:rFonts w:ascii="Arial" w:eastAsia="Times New Roman" w:hAnsi="Arial" w:cs="Arial"/>
            <w:color w:val="005B9E"/>
            <w:sz w:val="26"/>
            <w:szCs w:val="26"/>
            <w:u w:val="single"/>
            <w:bdr w:val="none" w:sz="0" w:space="0" w:color="auto" w:frame="1"/>
            <w:lang w:eastAsia="en-GB"/>
          </w:rPr>
          <w:t>What about my retirement date</w:t>
        </w:r>
      </w:hyperlink>
    </w:p>
    <w:p w:rsidR="002B2516" w:rsidRPr="002B2516" w:rsidRDefault="002B2516" w:rsidP="002B2516">
      <w:pPr>
        <w:numPr>
          <w:ilvl w:val="0"/>
          <w:numId w:val="1"/>
        </w:numPr>
        <w:shd w:val="clear" w:color="auto" w:fill="FFFFFF"/>
        <w:spacing w:after="0" w:afterAutospacing="1" w:line="240" w:lineRule="auto"/>
        <w:ind w:left="225"/>
        <w:textAlignment w:val="baseline"/>
        <w:rPr>
          <w:rFonts w:ascii="Arial" w:eastAsia="Times New Roman" w:hAnsi="Arial" w:cs="Arial"/>
          <w:color w:val="404040"/>
          <w:sz w:val="26"/>
          <w:szCs w:val="26"/>
          <w:lang w:eastAsia="en-GB"/>
        </w:rPr>
      </w:pPr>
      <w:hyperlink r:id="rId12" w:anchor="what-about-charges" w:history="1">
        <w:r w:rsidRPr="002B2516">
          <w:rPr>
            <w:rFonts w:ascii="Arial" w:eastAsia="Times New Roman" w:hAnsi="Arial" w:cs="Arial"/>
            <w:color w:val="005B9E"/>
            <w:sz w:val="26"/>
            <w:szCs w:val="26"/>
            <w:u w:val="single"/>
            <w:bdr w:val="none" w:sz="0" w:space="0" w:color="auto" w:frame="1"/>
            <w:lang w:eastAsia="en-GB"/>
          </w:rPr>
          <w:t>What about charges</w:t>
        </w:r>
      </w:hyperlink>
    </w:p>
    <w:p w:rsidR="002B2516" w:rsidRPr="002B2516" w:rsidRDefault="002B2516" w:rsidP="002B2516">
      <w:pPr>
        <w:numPr>
          <w:ilvl w:val="0"/>
          <w:numId w:val="1"/>
        </w:numPr>
        <w:shd w:val="clear" w:color="auto" w:fill="FFFFFF"/>
        <w:spacing w:after="0" w:line="240" w:lineRule="auto"/>
        <w:ind w:left="225"/>
        <w:textAlignment w:val="baseline"/>
        <w:rPr>
          <w:rFonts w:ascii="Arial" w:eastAsia="Times New Roman" w:hAnsi="Arial" w:cs="Arial"/>
          <w:color w:val="404040"/>
          <w:sz w:val="26"/>
          <w:szCs w:val="26"/>
          <w:lang w:eastAsia="en-GB"/>
        </w:rPr>
      </w:pPr>
      <w:hyperlink r:id="rId13" w:anchor="how-can-i-follow-the-progress-of-my%20plan" w:history="1">
        <w:r w:rsidRPr="002B2516">
          <w:rPr>
            <w:rFonts w:ascii="Arial" w:eastAsia="Times New Roman" w:hAnsi="Arial" w:cs="Arial"/>
            <w:color w:val="005B9E"/>
            <w:sz w:val="26"/>
            <w:szCs w:val="26"/>
            <w:u w:val="single"/>
            <w:bdr w:val="none" w:sz="0" w:space="0" w:color="auto" w:frame="1"/>
            <w:lang w:eastAsia="en-GB"/>
          </w:rPr>
          <w:t>How can I follow the progress of my plan</w:t>
        </w:r>
      </w:hyperlink>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 </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What is a Pension and why are they so important</w:t>
      </w:r>
    </w:p>
    <w:p w:rsidR="002B2516" w:rsidRPr="002B2516" w:rsidRDefault="002B2516" w:rsidP="002B2516">
      <w:pPr>
        <w:shd w:val="clear" w:color="auto" w:fill="FFFFFF"/>
        <w:spacing w:after="225"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A Pension is the money that you will live on when you stop working. In effect, it will replace the salary or wages that you earned before retirement.</w:t>
      </w:r>
    </w:p>
    <w:p w:rsidR="002B2516" w:rsidRPr="002B2516" w:rsidRDefault="002B2516" w:rsidP="002B2516">
      <w:pPr>
        <w:shd w:val="clear" w:color="auto" w:fill="FFFFFF"/>
        <w:spacing w:after="225"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It’s a special type of savings plan, with important tax breaks, that allows you to build up money in order to provide yourself with an income in retirement. It is a long-term arrangement, that doesn’t allow access to the funds until you reach retirement age. The retirement age that applies depends on the type of plan you have.</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When you stop working, your salary/earning capacity will come to an end but as you well know the ongoing costs of living will not! It’s fair to say that each individual will still need a substantial regular income to maintain a decent standard of living. So, the question to be asked is ‘where will this income from’? Unless you have other assets like property, rental income, large amount of savings etc. your pension will almost certainly be your main source of income after you have retired.</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State provision</w:t>
      </w:r>
    </w:p>
    <w:p w:rsidR="002B2516" w:rsidRPr="002B2516" w:rsidRDefault="002B2516" w:rsidP="002B2516">
      <w:pPr>
        <w:shd w:val="clear" w:color="auto" w:fill="FFFFFF"/>
        <w:spacing w:after="225"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Currently, the full State Pension (Contributory) provides each individual with a Pension of €238.30 per week or circa €12,400 per annum (provided you have paid the relevant PRSI contributions over your lifetime). This provides each qualifying Irish citizen with some degree of comfort in knowing they will have enough guaranteed income to survive each month.</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Who pays for the plan</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It’s each individual saver’s responsibility to pay contributions into their plan (unless you are a member of a specific type of employer scheme which says otherwise). Contributions are typically made by way of regular monthly/annual amounts, or once-off lump sum payments (also known as Single Premium payments). For those individuals who are in employment and pay into a Pension Scheme, it</w:t>
      </w:r>
      <w:r>
        <w:rPr>
          <w:rFonts w:ascii="Arial" w:eastAsia="Times New Roman" w:hAnsi="Arial" w:cs="Arial"/>
          <w:color w:val="404040"/>
          <w:sz w:val="26"/>
          <w:szCs w:val="26"/>
          <w:lang w:eastAsia="en-GB"/>
        </w:rPr>
        <w:t>’</w:t>
      </w:r>
      <w:r w:rsidRPr="002B2516">
        <w:rPr>
          <w:rFonts w:ascii="Arial" w:eastAsia="Times New Roman" w:hAnsi="Arial" w:cs="Arial"/>
          <w:color w:val="404040"/>
          <w:sz w:val="26"/>
          <w:szCs w:val="26"/>
          <w:lang w:eastAsia="en-GB"/>
        </w:rPr>
        <w:t xml:space="preserve">s also worth asking your employer if they will make a </w:t>
      </w:r>
      <w:r w:rsidRPr="002B2516">
        <w:rPr>
          <w:rFonts w:ascii="Arial" w:eastAsia="Times New Roman" w:hAnsi="Arial" w:cs="Arial"/>
          <w:color w:val="404040"/>
          <w:sz w:val="26"/>
          <w:szCs w:val="26"/>
          <w:lang w:eastAsia="en-GB"/>
        </w:rPr>
        <w:lastRenderedPageBreak/>
        <w:t>contribution to your Plan- but bear in mind there is no legal requirement for them to do so!</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How much should you pay</w:t>
      </w:r>
    </w:p>
    <w:p w:rsidR="002B2516" w:rsidRPr="002B2516" w:rsidRDefault="002B2516" w:rsidP="002B2516">
      <w:pPr>
        <w:shd w:val="clear" w:color="auto" w:fill="FFFFFF"/>
        <w:spacing w:after="225"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There is no right or wrong answer. Ultimately it comes downs to the individual’s ability and affordability &amp; what level of income they want to have in retirement. In some circumstances, if/when you join your employers scheme, there may be a minimum amount you are required to pay. Industry standard would typically be between 3% &amp; 5% of salary per annum.</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The amount you pay into a plan could also depend on what, if any previous pension arrangements you may have through former employments etc. It</w:t>
      </w:r>
      <w:r>
        <w:rPr>
          <w:rFonts w:ascii="Arial" w:eastAsia="Times New Roman" w:hAnsi="Arial" w:cs="Arial"/>
          <w:color w:val="404040"/>
          <w:sz w:val="26"/>
          <w:szCs w:val="26"/>
          <w:lang w:eastAsia="en-GB"/>
        </w:rPr>
        <w:t>’</w:t>
      </w:r>
      <w:r w:rsidRPr="002B2516">
        <w:rPr>
          <w:rFonts w:ascii="Arial" w:eastAsia="Times New Roman" w:hAnsi="Arial" w:cs="Arial"/>
          <w:color w:val="404040"/>
          <w:sz w:val="26"/>
          <w:szCs w:val="26"/>
          <w:lang w:eastAsia="en-GB"/>
        </w:rPr>
        <w:t xml:space="preserve">s worth checking with one of our Financial Advisors to see if you may have any pension entitlements you might not even be aware of!! You would be amazed at the amount of benefits we have uncovered for people – all stemming from a quick 2/3 minutes conversation with one of our </w:t>
      </w:r>
      <w:r>
        <w:rPr>
          <w:rFonts w:ascii="Arial" w:eastAsia="Times New Roman" w:hAnsi="Arial" w:cs="Arial"/>
          <w:color w:val="404040"/>
          <w:sz w:val="26"/>
          <w:szCs w:val="26"/>
          <w:lang w:eastAsia="en-GB"/>
        </w:rPr>
        <w:t>advisors</w:t>
      </w:r>
      <w:r w:rsidRPr="002B2516">
        <w:rPr>
          <w:rFonts w:ascii="Arial" w:eastAsia="Times New Roman" w:hAnsi="Arial" w:cs="Arial"/>
          <w:color w:val="404040"/>
          <w:sz w:val="26"/>
          <w:szCs w:val="26"/>
          <w:lang w:eastAsia="en-GB"/>
        </w:rPr>
        <w:t>.</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What happens the contributions</w:t>
      </w:r>
    </w:p>
    <w:p w:rsidR="002B2516" w:rsidRPr="002B2516" w:rsidRDefault="002B2516" w:rsidP="002B2516">
      <w:pPr>
        <w:shd w:val="clear" w:color="auto" w:fill="FFFFFF"/>
        <w:spacing w:after="225"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Normally, the contributions are invested by your chosen Life &amp; Pension Provider, who in turn utilises the expertise of a Pension Fund Investment Manager to invest your money. In a typical Pension Fund, your money is normally pooled together and invested in what’s known as ‘Unit Linked Investment Fund ‘. These type of fund’s allow individuals access to invest (at a low unit cost) in Companies, Stocks &amp; Shares, in different geographic areas around the Globe that typically would not be accessible if operating alone.</w:t>
      </w:r>
    </w:p>
    <w:p w:rsidR="002B2516" w:rsidRPr="002B2516" w:rsidRDefault="002B2516" w:rsidP="002B2516">
      <w:pPr>
        <w:shd w:val="clear" w:color="auto" w:fill="FFFFFF"/>
        <w:spacing w:after="225"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It’s worth bearing in mind that each Pension contribution you make grows tax free until drawdown as Pension Funds are exempt from Exit Tax, Dirt Tax &amp; Capital Gains. It’s estimated that this relief alone could have the affect doubling your Pension Pot over a 20 year period, as opposed to a Fund that deducts investment tax on an ongoing basis.</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 xml:space="preserve">In order to give your contributions exposure to growth assets i.e. equities, which have a proven track record of outperforming every other asset class (property, commodities, futures etc.) over time, it is necessary to invest your money in a balanced portfolio of Stock Market linked Investments. However, we will ensure your choice of Funds will coincide directly with your own attitude to risk to investing &amp; the term you have left until you need to access your benefits. This is one of the most important and critical aspects of prudent retirement planning and something that we here at </w:t>
      </w:r>
      <w:r>
        <w:rPr>
          <w:rFonts w:ascii="Arial" w:eastAsia="Times New Roman" w:hAnsi="Arial" w:cs="Arial"/>
          <w:color w:val="404040"/>
          <w:sz w:val="26"/>
          <w:szCs w:val="26"/>
          <w:lang w:eastAsia="en-GB"/>
        </w:rPr>
        <w:t>F.W.E. Crowe Insurance</w:t>
      </w:r>
      <w:r w:rsidRPr="002B2516">
        <w:rPr>
          <w:rFonts w:ascii="Arial" w:eastAsia="Times New Roman" w:hAnsi="Arial" w:cs="Arial"/>
          <w:color w:val="404040"/>
          <w:sz w:val="26"/>
          <w:szCs w:val="26"/>
          <w:lang w:eastAsia="en-GB"/>
        </w:rPr>
        <w:t xml:space="preserve"> are very </w:t>
      </w:r>
      <w:r>
        <w:rPr>
          <w:rFonts w:ascii="Arial" w:eastAsia="Times New Roman" w:hAnsi="Arial" w:cs="Arial"/>
          <w:color w:val="404040"/>
          <w:sz w:val="26"/>
          <w:szCs w:val="26"/>
          <w:lang w:eastAsia="en-GB"/>
        </w:rPr>
        <w:t xml:space="preserve">experienced at. </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What happens when you retire</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 xml:space="preserve">The accumulated value of your plan will provide you with your retirement benefits at your appropriate normal retirement age (NRA). You will be allowed to take a portion of the money as an immediate tax-free cash sum (25% of the </w:t>
      </w:r>
      <w:r w:rsidRPr="002B2516">
        <w:rPr>
          <w:rFonts w:ascii="Arial" w:eastAsia="Times New Roman" w:hAnsi="Arial" w:cs="Arial"/>
          <w:color w:val="404040"/>
          <w:sz w:val="26"/>
          <w:szCs w:val="26"/>
          <w:lang w:eastAsia="en-GB"/>
        </w:rPr>
        <w:lastRenderedPageBreak/>
        <w:t>Fund or an amount based on your salary service with your employer). The balance will be used to provide you with a pension or a residual pension pot (subject to certain criteria governed by the current Pensions Legislation).  THIS IS WHERE YOU NEED ADVICE!</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What about my retirement date</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You can start to draw your full State pension on your 66th birthday. The Government have recently introduced a change from the normal retirement age of 66, over the coming years, to age 68. If you are in a company pension plan, the retirement age will be specified in the scheme rules- normally this date allows retirement any time between the ages of 50 (with trustee consent) &amp; 70. If you have your own pension plan, you can choose your retirement age, provided it is between 60 and 75.</w:t>
      </w:r>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What about charges</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Your Pension provider will charge you for setting up &amp; operating your pension plan. These charges will be automatically deducted from each contribution you make to your plan. This will, of course, eat into its value – so, if you are starting a new plan, please make sure that the scale of charges is competitive</w:t>
      </w:r>
      <w:r>
        <w:rPr>
          <w:rFonts w:ascii="Arial" w:eastAsia="Times New Roman" w:hAnsi="Arial" w:cs="Arial"/>
          <w:color w:val="404040"/>
          <w:sz w:val="26"/>
          <w:szCs w:val="26"/>
          <w:lang w:eastAsia="en-GB"/>
        </w:rPr>
        <w:t>, we check all the Pensions companies before issuing any recommendations.</w:t>
      </w:r>
      <w:bookmarkStart w:id="0" w:name="_GoBack"/>
      <w:bookmarkEnd w:id="0"/>
    </w:p>
    <w:p w:rsidR="002B2516" w:rsidRPr="002B2516" w:rsidRDefault="002B2516" w:rsidP="002B2516">
      <w:pPr>
        <w:shd w:val="clear" w:color="auto" w:fill="FFFFFF"/>
        <w:spacing w:line="420" w:lineRule="atLeast"/>
        <w:textAlignment w:val="baseline"/>
        <w:outlineLvl w:val="2"/>
        <w:rPr>
          <w:rFonts w:ascii="Arial" w:eastAsia="Times New Roman" w:hAnsi="Arial" w:cs="Arial"/>
          <w:b/>
          <w:bCs/>
          <w:color w:val="00577B"/>
          <w:spacing w:val="15"/>
          <w:sz w:val="30"/>
          <w:szCs w:val="30"/>
          <w:lang w:eastAsia="en-GB"/>
        </w:rPr>
      </w:pPr>
      <w:r w:rsidRPr="002B2516">
        <w:rPr>
          <w:rFonts w:ascii="Arial" w:eastAsia="Times New Roman" w:hAnsi="Arial" w:cs="Arial"/>
          <w:b/>
          <w:bCs/>
          <w:color w:val="00577B"/>
          <w:spacing w:val="15"/>
          <w:sz w:val="30"/>
          <w:szCs w:val="30"/>
          <w:lang w:eastAsia="en-GB"/>
        </w:rPr>
        <w:t>How can I follow the progress of my plan</w:t>
      </w:r>
    </w:p>
    <w:p w:rsidR="002B2516" w:rsidRPr="002B2516" w:rsidRDefault="002B2516" w:rsidP="002B2516">
      <w:pPr>
        <w:shd w:val="clear" w:color="auto" w:fill="FFFFFF"/>
        <w:spacing w:line="240" w:lineRule="auto"/>
        <w:textAlignment w:val="baseline"/>
        <w:rPr>
          <w:rFonts w:ascii="Arial" w:eastAsia="Times New Roman" w:hAnsi="Arial" w:cs="Arial"/>
          <w:color w:val="404040"/>
          <w:sz w:val="26"/>
          <w:szCs w:val="26"/>
          <w:lang w:eastAsia="en-GB"/>
        </w:rPr>
      </w:pPr>
      <w:r w:rsidRPr="002B2516">
        <w:rPr>
          <w:rFonts w:ascii="Arial" w:eastAsia="Times New Roman" w:hAnsi="Arial" w:cs="Arial"/>
          <w:color w:val="404040"/>
          <w:sz w:val="26"/>
          <w:szCs w:val="26"/>
          <w:lang w:eastAsia="en-GB"/>
        </w:rPr>
        <w:t>If you are a member of a company Pension Scheme, you should receive an annual benefit statement which is issued by the scheme trustees. Trustees are legally obliged to write to each member at least once a year and provide you with an update of your plan.  The report should include detail on the progress of your plan and the performance of your chosen investment funds. Most Companies today provide an on-line access facility, which allows you track the progress of your plan on a daily basis if desired.</w:t>
      </w:r>
    </w:p>
    <w:p w:rsidR="00E55AB4" w:rsidRDefault="00E55AB4"/>
    <w:sectPr w:rsidR="00E55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97777"/>
    <w:multiLevelType w:val="multilevel"/>
    <w:tmpl w:val="AAE2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16"/>
    <w:rsid w:val="002B2516"/>
    <w:rsid w:val="005150D5"/>
    <w:rsid w:val="00E55AB4"/>
    <w:rsid w:val="00F2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367E"/>
  <w15:chartTrackingRefBased/>
  <w15:docId w15:val="{08DA1E04-0714-49C5-9A2F-0DDBDFB7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4295">
      <w:bodyDiv w:val="1"/>
      <w:marLeft w:val="0"/>
      <w:marRight w:val="0"/>
      <w:marTop w:val="0"/>
      <w:marBottom w:val="0"/>
      <w:divBdr>
        <w:top w:val="none" w:sz="0" w:space="0" w:color="auto"/>
        <w:left w:val="none" w:sz="0" w:space="0" w:color="auto"/>
        <w:bottom w:val="none" w:sz="0" w:space="0" w:color="auto"/>
        <w:right w:val="none" w:sz="0" w:space="0" w:color="auto"/>
      </w:divBdr>
      <w:divsChild>
        <w:div w:id="1086345760">
          <w:marLeft w:val="-225"/>
          <w:marRight w:val="-225"/>
          <w:marTop w:val="0"/>
          <w:marBottom w:val="0"/>
          <w:divBdr>
            <w:top w:val="none" w:sz="0" w:space="0" w:color="auto"/>
            <w:left w:val="none" w:sz="0" w:space="0" w:color="auto"/>
            <w:bottom w:val="none" w:sz="0" w:space="0" w:color="auto"/>
            <w:right w:val="none" w:sz="0" w:space="0" w:color="auto"/>
          </w:divBdr>
          <w:divsChild>
            <w:div w:id="1227573468">
              <w:marLeft w:val="0"/>
              <w:marRight w:val="0"/>
              <w:marTop w:val="0"/>
              <w:marBottom w:val="0"/>
              <w:divBdr>
                <w:top w:val="none" w:sz="0" w:space="0" w:color="auto"/>
                <w:left w:val="none" w:sz="0" w:space="0" w:color="auto"/>
                <w:bottom w:val="none" w:sz="0" w:space="0" w:color="auto"/>
                <w:right w:val="none" w:sz="0" w:space="0" w:color="auto"/>
              </w:divBdr>
              <w:divsChild>
                <w:div w:id="56361215">
                  <w:marLeft w:val="0"/>
                  <w:marRight w:val="0"/>
                  <w:marTop w:val="0"/>
                  <w:marBottom w:val="0"/>
                  <w:divBdr>
                    <w:top w:val="none" w:sz="0" w:space="0" w:color="auto"/>
                    <w:left w:val="none" w:sz="0" w:space="0" w:color="auto"/>
                    <w:bottom w:val="none" w:sz="0" w:space="0" w:color="auto"/>
                    <w:right w:val="none" w:sz="0" w:space="0" w:color="auto"/>
                  </w:divBdr>
                  <w:divsChild>
                    <w:div w:id="1046955023">
                      <w:marLeft w:val="0"/>
                      <w:marRight w:val="0"/>
                      <w:marTop w:val="0"/>
                      <w:marBottom w:val="0"/>
                      <w:divBdr>
                        <w:top w:val="none" w:sz="0" w:space="0" w:color="auto"/>
                        <w:left w:val="none" w:sz="0" w:space="0" w:color="auto"/>
                        <w:bottom w:val="none" w:sz="0" w:space="0" w:color="auto"/>
                        <w:right w:val="none" w:sz="0" w:space="0" w:color="auto"/>
                      </w:divBdr>
                      <w:divsChild>
                        <w:div w:id="1250964490">
                          <w:marLeft w:val="0"/>
                          <w:marRight w:val="0"/>
                          <w:marTop w:val="0"/>
                          <w:marBottom w:val="525"/>
                          <w:divBdr>
                            <w:top w:val="none" w:sz="0" w:space="0" w:color="auto"/>
                            <w:left w:val="none" w:sz="0" w:space="0" w:color="auto"/>
                            <w:bottom w:val="none" w:sz="0" w:space="0" w:color="auto"/>
                            <w:right w:val="none" w:sz="0" w:space="0" w:color="auto"/>
                          </w:divBdr>
                          <w:divsChild>
                            <w:div w:id="508524150">
                              <w:marLeft w:val="0"/>
                              <w:marRight w:val="0"/>
                              <w:marTop w:val="0"/>
                              <w:marBottom w:val="0"/>
                              <w:divBdr>
                                <w:top w:val="none" w:sz="0" w:space="0" w:color="auto"/>
                                <w:left w:val="none" w:sz="0" w:space="0" w:color="auto"/>
                                <w:bottom w:val="none" w:sz="0" w:space="0" w:color="auto"/>
                                <w:right w:val="none" w:sz="0" w:space="0" w:color="auto"/>
                              </w:divBdr>
                            </w:div>
                          </w:divsChild>
                        </w:div>
                        <w:div w:id="382489157">
                          <w:marLeft w:val="0"/>
                          <w:marRight w:val="0"/>
                          <w:marTop w:val="0"/>
                          <w:marBottom w:val="525"/>
                          <w:divBdr>
                            <w:top w:val="none" w:sz="0" w:space="0" w:color="auto"/>
                            <w:left w:val="none" w:sz="0" w:space="0" w:color="auto"/>
                            <w:bottom w:val="none" w:sz="0" w:space="0" w:color="auto"/>
                            <w:right w:val="none" w:sz="0" w:space="0" w:color="auto"/>
                          </w:divBdr>
                          <w:divsChild>
                            <w:div w:id="14159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5160">
          <w:marLeft w:val="-225"/>
          <w:marRight w:val="-225"/>
          <w:marTop w:val="0"/>
          <w:marBottom w:val="0"/>
          <w:divBdr>
            <w:top w:val="none" w:sz="0" w:space="0" w:color="auto"/>
            <w:left w:val="none" w:sz="0" w:space="0" w:color="auto"/>
            <w:bottom w:val="none" w:sz="0" w:space="0" w:color="auto"/>
            <w:right w:val="none" w:sz="0" w:space="0" w:color="auto"/>
          </w:divBdr>
          <w:divsChild>
            <w:div w:id="283194162">
              <w:marLeft w:val="0"/>
              <w:marRight w:val="0"/>
              <w:marTop w:val="0"/>
              <w:marBottom w:val="0"/>
              <w:divBdr>
                <w:top w:val="none" w:sz="0" w:space="0" w:color="auto"/>
                <w:left w:val="none" w:sz="0" w:space="0" w:color="auto"/>
                <w:bottom w:val="none" w:sz="0" w:space="0" w:color="auto"/>
                <w:right w:val="none" w:sz="0" w:space="0" w:color="auto"/>
              </w:divBdr>
              <w:divsChild>
                <w:div w:id="1148060269">
                  <w:marLeft w:val="0"/>
                  <w:marRight w:val="0"/>
                  <w:marTop w:val="0"/>
                  <w:marBottom w:val="0"/>
                  <w:divBdr>
                    <w:top w:val="none" w:sz="0" w:space="0" w:color="auto"/>
                    <w:left w:val="none" w:sz="0" w:space="0" w:color="auto"/>
                    <w:bottom w:val="none" w:sz="0" w:space="0" w:color="auto"/>
                    <w:right w:val="none" w:sz="0" w:space="0" w:color="auto"/>
                  </w:divBdr>
                  <w:divsChild>
                    <w:div w:id="2134130511">
                      <w:marLeft w:val="0"/>
                      <w:marRight w:val="0"/>
                      <w:marTop w:val="0"/>
                      <w:marBottom w:val="0"/>
                      <w:divBdr>
                        <w:top w:val="none" w:sz="0" w:space="0" w:color="auto"/>
                        <w:left w:val="none" w:sz="0" w:space="0" w:color="auto"/>
                        <w:bottom w:val="none" w:sz="0" w:space="0" w:color="auto"/>
                        <w:right w:val="none" w:sz="0" w:space="0" w:color="auto"/>
                      </w:divBdr>
                      <w:divsChild>
                        <w:div w:id="157617937">
                          <w:marLeft w:val="0"/>
                          <w:marRight w:val="0"/>
                          <w:marTop w:val="0"/>
                          <w:marBottom w:val="525"/>
                          <w:divBdr>
                            <w:top w:val="none" w:sz="0" w:space="0" w:color="auto"/>
                            <w:left w:val="none" w:sz="0" w:space="0" w:color="auto"/>
                            <w:bottom w:val="none" w:sz="0" w:space="0" w:color="auto"/>
                            <w:right w:val="none" w:sz="0" w:space="0" w:color="auto"/>
                          </w:divBdr>
                          <w:divsChild>
                            <w:div w:id="750154046">
                              <w:marLeft w:val="0"/>
                              <w:marRight w:val="0"/>
                              <w:marTop w:val="0"/>
                              <w:marBottom w:val="0"/>
                              <w:divBdr>
                                <w:top w:val="none" w:sz="0" w:space="0" w:color="auto"/>
                                <w:left w:val="none" w:sz="0" w:space="0" w:color="auto"/>
                                <w:bottom w:val="none" w:sz="0" w:space="0" w:color="auto"/>
                                <w:right w:val="none" w:sz="0" w:space="0" w:color="auto"/>
                              </w:divBdr>
                            </w:div>
                          </w:divsChild>
                        </w:div>
                        <w:div w:id="642462870">
                          <w:marLeft w:val="0"/>
                          <w:marRight w:val="0"/>
                          <w:marTop w:val="0"/>
                          <w:marBottom w:val="525"/>
                          <w:divBdr>
                            <w:top w:val="none" w:sz="0" w:space="0" w:color="auto"/>
                            <w:left w:val="none" w:sz="0" w:space="0" w:color="auto"/>
                            <w:bottom w:val="none" w:sz="0" w:space="0" w:color="auto"/>
                            <w:right w:val="none" w:sz="0" w:space="0" w:color="auto"/>
                          </w:divBdr>
                          <w:divsChild>
                            <w:div w:id="1466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24520">
          <w:marLeft w:val="-225"/>
          <w:marRight w:val="-225"/>
          <w:marTop w:val="0"/>
          <w:marBottom w:val="0"/>
          <w:divBdr>
            <w:top w:val="none" w:sz="0" w:space="0" w:color="auto"/>
            <w:left w:val="none" w:sz="0" w:space="0" w:color="auto"/>
            <w:bottom w:val="none" w:sz="0" w:space="0" w:color="auto"/>
            <w:right w:val="none" w:sz="0" w:space="0" w:color="auto"/>
          </w:divBdr>
          <w:divsChild>
            <w:div w:id="1254364109">
              <w:marLeft w:val="0"/>
              <w:marRight w:val="0"/>
              <w:marTop w:val="0"/>
              <w:marBottom w:val="0"/>
              <w:divBdr>
                <w:top w:val="none" w:sz="0" w:space="0" w:color="auto"/>
                <w:left w:val="none" w:sz="0" w:space="0" w:color="auto"/>
                <w:bottom w:val="none" w:sz="0" w:space="0" w:color="auto"/>
                <w:right w:val="none" w:sz="0" w:space="0" w:color="auto"/>
              </w:divBdr>
              <w:divsChild>
                <w:div w:id="1545941421">
                  <w:marLeft w:val="0"/>
                  <w:marRight w:val="0"/>
                  <w:marTop w:val="0"/>
                  <w:marBottom w:val="0"/>
                  <w:divBdr>
                    <w:top w:val="none" w:sz="0" w:space="0" w:color="auto"/>
                    <w:left w:val="none" w:sz="0" w:space="0" w:color="auto"/>
                    <w:bottom w:val="none" w:sz="0" w:space="0" w:color="auto"/>
                    <w:right w:val="none" w:sz="0" w:space="0" w:color="auto"/>
                  </w:divBdr>
                  <w:divsChild>
                    <w:div w:id="1515799325">
                      <w:marLeft w:val="0"/>
                      <w:marRight w:val="0"/>
                      <w:marTop w:val="0"/>
                      <w:marBottom w:val="0"/>
                      <w:divBdr>
                        <w:top w:val="none" w:sz="0" w:space="0" w:color="auto"/>
                        <w:left w:val="none" w:sz="0" w:space="0" w:color="auto"/>
                        <w:bottom w:val="none" w:sz="0" w:space="0" w:color="auto"/>
                        <w:right w:val="none" w:sz="0" w:space="0" w:color="auto"/>
                      </w:divBdr>
                      <w:divsChild>
                        <w:div w:id="105127053">
                          <w:marLeft w:val="0"/>
                          <w:marRight w:val="0"/>
                          <w:marTop w:val="0"/>
                          <w:marBottom w:val="525"/>
                          <w:divBdr>
                            <w:top w:val="none" w:sz="0" w:space="0" w:color="auto"/>
                            <w:left w:val="none" w:sz="0" w:space="0" w:color="auto"/>
                            <w:bottom w:val="none" w:sz="0" w:space="0" w:color="auto"/>
                            <w:right w:val="none" w:sz="0" w:space="0" w:color="auto"/>
                          </w:divBdr>
                          <w:divsChild>
                            <w:div w:id="648439218">
                              <w:marLeft w:val="0"/>
                              <w:marRight w:val="0"/>
                              <w:marTop w:val="0"/>
                              <w:marBottom w:val="0"/>
                              <w:divBdr>
                                <w:top w:val="none" w:sz="0" w:space="0" w:color="auto"/>
                                <w:left w:val="none" w:sz="0" w:space="0" w:color="auto"/>
                                <w:bottom w:val="none" w:sz="0" w:space="0" w:color="auto"/>
                                <w:right w:val="none" w:sz="0" w:space="0" w:color="auto"/>
                              </w:divBdr>
                            </w:div>
                          </w:divsChild>
                        </w:div>
                        <w:div w:id="1087995595">
                          <w:marLeft w:val="0"/>
                          <w:marRight w:val="0"/>
                          <w:marTop w:val="0"/>
                          <w:marBottom w:val="525"/>
                          <w:divBdr>
                            <w:top w:val="none" w:sz="0" w:space="0" w:color="auto"/>
                            <w:left w:val="none" w:sz="0" w:space="0" w:color="auto"/>
                            <w:bottom w:val="none" w:sz="0" w:space="0" w:color="auto"/>
                            <w:right w:val="none" w:sz="0" w:space="0" w:color="auto"/>
                          </w:divBdr>
                          <w:divsChild>
                            <w:div w:id="18745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52168">
          <w:marLeft w:val="-225"/>
          <w:marRight w:val="-225"/>
          <w:marTop w:val="0"/>
          <w:marBottom w:val="0"/>
          <w:divBdr>
            <w:top w:val="none" w:sz="0" w:space="0" w:color="auto"/>
            <w:left w:val="none" w:sz="0" w:space="0" w:color="auto"/>
            <w:bottom w:val="none" w:sz="0" w:space="0" w:color="auto"/>
            <w:right w:val="none" w:sz="0" w:space="0" w:color="auto"/>
          </w:divBdr>
          <w:divsChild>
            <w:div w:id="319386720">
              <w:marLeft w:val="0"/>
              <w:marRight w:val="0"/>
              <w:marTop w:val="0"/>
              <w:marBottom w:val="0"/>
              <w:divBdr>
                <w:top w:val="none" w:sz="0" w:space="0" w:color="auto"/>
                <w:left w:val="none" w:sz="0" w:space="0" w:color="auto"/>
                <w:bottom w:val="none" w:sz="0" w:space="0" w:color="auto"/>
                <w:right w:val="none" w:sz="0" w:space="0" w:color="auto"/>
              </w:divBdr>
              <w:divsChild>
                <w:div w:id="1314066570">
                  <w:marLeft w:val="0"/>
                  <w:marRight w:val="0"/>
                  <w:marTop w:val="0"/>
                  <w:marBottom w:val="0"/>
                  <w:divBdr>
                    <w:top w:val="none" w:sz="0" w:space="0" w:color="auto"/>
                    <w:left w:val="none" w:sz="0" w:space="0" w:color="auto"/>
                    <w:bottom w:val="none" w:sz="0" w:space="0" w:color="auto"/>
                    <w:right w:val="none" w:sz="0" w:space="0" w:color="auto"/>
                  </w:divBdr>
                  <w:divsChild>
                    <w:div w:id="456874156">
                      <w:marLeft w:val="0"/>
                      <w:marRight w:val="0"/>
                      <w:marTop w:val="0"/>
                      <w:marBottom w:val="0"/>
                      <w:divBdr>
                        <w:top w:val="none" w:sz="0" w:space="0" w:color="auto"/>
                        <w:left w:val="none" w:sz="0" w:space="0" w:color="auto"/>
                        <w:bottom w:val="none" w:sz="0" w:space="0" w:color="auto"/>
                        <w:right w:val="none" w:sz="0" w:space="0" w:color="auto"/>
                      </w:divBdr>
                      <w:divsChild>
                        <w:div w:id="236668689">
                          <w:marLeft w:val="0"/>
                          <w:marRight w:val="0"/>
                          <w:marTop w:val="0"/>
                          <w:marBottom w:val="525"/>
                          <w:divBdr>
                            <w:top w:val="none" w:sz="0" w:space="0" w:color="auto"/>
                            <w:left w:val="none" w:sz="0" w:space="0" w:color="auto"/>
                            <w:bottom w:val="none" w:sz="0" w:space="0" w:color="auto"/>
                            <w:right w:val="none" w:sz="0" w:space="0" w:color="auto"/>
                          </w:divBdr>
                          <w:divsChild>
                            <w:div w:id="1052073017">
                              <w:marLeft w:val="0"/>
                              <w:marRight w:val="0"/>
                              <w:marTop w:val="0"/>
                              <w:marBottom w:val="0"/>
                              <w:divBdr>
                                <w:top w:val="none" w:sz="0" w:space="0" w:color="auto"/>
                                <w:left w:val="none" w:sz="0" w:space="0" w:color="auto"/>
                                <w:bottom w:val="none" w:sz="0" w:space="0" w:color="auto"/>
                                <w:right w:val="none" w:sz="0" w:space="0" w:color="auto"/>
                              </w:divBdr>
                            </w:div>
                          </w:divsChild>
                        </w:div>
                        <w:div w:id="1809129752">
                          <w:marLeft w:val="0"/>
                          <w:marRight w:val="0"/>
                          <w:marTop w:val="0"/>
                          <w:marBottom w:val="525"/>
                          <w:divBdr>
                            <w:top w:val="none" w:sz="0" w:space="0" w:color="auto"/>
                            <w:left w:val="none" w:sz="0" w:space="0" w:color="auto"/>
                            <w:bottom w:val="none" w:sz="0" w:space="0" w:color="auto"/>
                            <w:right w:val="none" w:sz="0" w:space="0" w:color="auto"/>
                          </w:divBdr>
                          <w:divsChild>
                            <w:div w:id="18097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3741">
          <w:marLeft w:val="-225"/>
          <w:marRight w:val="-225"/>
          <w:marTop w:val="0"/>
          <w:marBottom w:val="0"/>
          <w:divBdr>
            <w:top w:val="none" w:sz="0" w:space="0" w:color="auto"/>
            <w:left w:val="none" w:sz="0" w:space="0" w:color="auto"/>
            <w:bottom w:val="none" w:sz="0" w:space="0" w:color="auto"/>
            <w:right w:val="none" w:sz="0" w:space="0" w:color="auto"/>
          </w:divBdr>
          <w:divsChild>
            <w:div w:id="503860763">
              <w:marLeft w:val="0"/>
              <w:marRight w:val="0"/>
              <w:marTop w:val="0"/>
              <w:marBottom w:val="0"/>
              <w:divBdr>
                <w:top w:val="none" w:sz="0" w:space="0" w:color="auto"/>
                <w:left w:val="none" w:sz="0" w:space="0" w:color="auto"/>
                <w:bottom w:val="none" w:sz="0" w:space="0" w:color="auto"/>
                <w:right w:val="none" w:sz="0" w:space="0" w:color="auto"/>
              </w:divBdr>
              <w:divsChild>
                <w:div w:id="1995719395">
                  <w:marLeft w:val="0"/>
                  <w:marRight w:val="0"/>
                  <w:marTop w:val="0"/>
                  <w:marBottom w:val="0"/>
                  <w:divBdr>
                    <w:top w:val="none" w:sz="0" w:space="0" w:color="auto"/>
                    <w:left w:val="none" w:sz="0" w:space="0" w:color="auto"/>
                    <w:bottom w:val="none" w:sz="0" w:space="0" w:color="auto"/>
                    <w:right w:val="none" w:sz="0" w:space="0" w:color="auto"/>
                  </w:divBdr>
                  <w:divsChild>
                    <w:div w:id="1336344752">
                      <w:marLeft w:val="0"/>
                      <w:marRight w:val="0"/>
                      <w:marTop w:val="0"/>
                      <w:marBottom w:val="0"/>
                      <w:divBdr>
                        <w:top w:val="none" w:sz="0" w:space="0" w:color="auto"/>
                        <w:left w:val="none" w:sz="0" w:space="0" w:color="auto"/>
                        <w:bottom w:val="none" w:sz="0" w:space="0" w:color="auto"/>
                        <w:right w:val="none" w:sz="0" w:space="0" w:color="auto"/>
                      </w:divBdr>
                      <w:divsChild>
                        <w:div w:id="297802241">
                          <w:marLeft w:val="0"/>
                          <w:marRight w:val="0"/>
                          <w:marTop w:val="0"/>
                          <w:marBottom w:val="525"/>
                          <w:divBdr>
                            <w:top w:val="none" w:sz="0" w:space="0" w:color="auto"/>
                            <w:left w:val="none" w:sz="0" w:space="0" w:color="auto"/>
                            <w:bottom w:val="none" w:sz="0" w:space="0" w:color="auto"/>
                            <w:right w:val="none" w:sz="0" w:space="0" w:color="auto"/>
                          </w:divBdr>
                          <w:divsChild>
                            <w:div w:id="141704947">
                              <w:marLeft w:val="0"/>
                              <w:marRight w:val="0"/>
                              <w:marTop w:val="0"/>
                              <w:marBottom w:val="0"/>
                              <w:divBdr>
                                <w:top w:val="none" w:sz="0" w:space="0" w:color="auto"/>
                                <w:left w:val="none" w:sz="0" w:space="0" w:color="auto"/>
                                <w:bottom w:val="none" w:sz="0" w:space="0" w:color="auto"/>
                                <w:right w:val="none" w:sz="0" w:space="0" w:color="auto"/>
                              </w:divBdr>
                            </w:div>
                          </w:divsChild>
                        </w:div>
                        <w:div w:id="1460342013">
                          <w:marLeft w:val="0"/>
                          <w:marRight w:val="0"/>
                          <w:marTop w:val="0"/>
                          <w:marBottom w:val="525"/>
                          <w:divBdr>
                            <w:top w:val="none" w:sz="0" w:space="0" w:color="auto"/>
                            <w:left w:val="none" w:sz="0" w:space="0" w:color="auto"/>
                            <w:bottom w:val="none" w:sz="0" w:space="0" w:color="auto"/>
                            <w:right w:val="none" w:sz="0" w:space="0" w:color="auto"/>
                          </w:divBdr>
                          <w:divsChild>
                            <w:div w:id="6389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17334">
          <w:marLeft w:val="-225"/>
          <w:marRight w:val="-225"/>
          <w:marTop w:val="0"/>
          <w:marBottom w:val="0"/>
          <w:divBdr>
            <w:top w:val="none" w:sz="0" w:space="0" w:color="auto"/>
            <w:left w:val="none" w:sz="0" w:space="0" w:color="auto"/>
            <w:bottom w:val="none" w:sz="0" w:space="0" w:color="auto"/>
            <w:right w:val="none" w:sz="0" w:space="0" w:color="auto"/>
          </w:divBdr>
          <w:divsChild>
            <w:div w:id="159858369">
              <w:marLeft w:val="0"/>
              <w:marRight w:val="0"/>
              <w:marTop w:val="0"/>
              <w:marBottom w:val="0"/>
              <w:divBdr>
                <w:top w:val="none" w:sz="0" w:space="0" w:color="auto"/>
                <w:left w:val="none" w:sz="0" w:space="0" w:color="auto"/>
                <w:bottom w:val="none" w:sz="0" w:space="0" w:color="auto"/>
                <w:right w:val="none" w:sz="0" w:space="0" w:color="auto"/>
              </w:divBdr>
              <w:divsChild>
                <w:div w:id="1490560456">
                  <w:marLeft w:val="0"/>
                  <w:marRight w:val="0"/>
                  <w:marTop w:val="0"/>
                  <w:marBottom w:val="0"/>
                  <w:divBdr>
                    <w:top w:val="none" w:sz="0" w:space="0" w:color="auto"/>
                    <w:left w:val="none" w:sz="0" w:space="0" w:color="auto"/>
                    <w:bottom w:val="none" w:sz="0" w:space="0" w:color="auto"/>
                    <w:right w:val="none" w:sz="0" w:space="0" w:color="auto"/>
                  </w:divBdr>
                  <w:divsChild>
                    <w:div w:id="283118191">
                      <w:marLeft w:val="0"/>
                      <w:marRight w:val="0"/>
                      <w:marTop w:val="0"/>
                      <w:marBottom w:val="0"/>
                      <w:divBdr>
                        <w:top w:val="none" w:sz="0" w:space="0" w:color="auto"/>
                        <w:left w:val="none" w:sz="0" w:space="0" w:color="auto"/>
                        <w:bottom w:val="none" w:sz="0" w:space="0" w:color="auto"/>
                        <w:right w:val="none" w:sz="0" w:space="0" w:color="auto"/>
                      </w:divBdr>
                      <w:divsChild>
                        <w:div w:id="1669677292">
                          <w:marLeft w:val="0"/>
                          <w:marRight w:val="0"/>
                          <w:marTop w:val="0"/>
                          <w:marBottom w:val="525"/>
                          <w:divBdr>
                            <w:top w:val="none" w:sz="0" w:space="0" w:color="auto"/>
                            <w:left w:val="none" w:sz="0" w:space="0" w:color="auto"/>
                            <w:bottom w:val="none" w:sz="0" w:space="0" w:color="auto"/>
                            <w:right w:val="none" w:sz="0" w:space="0" w:color="auto"/>
                          </w:divBdr>
                          <w:divsChild>
                            <w:div w:id="272442917">
                              <w:marLeft w:val="0"/>
                              <w:marRight w:val="0"/>
                              <w:marTop w:val="0"/>
                              <w:marBottom w:val="0"/>
                              <w:divBdr>
                                <w:top w:val="none" w:sz="0" w:space="0" w:color="auto"/>
                                <w:left w:val="none" w:sz="0" w:space="0" w:color="auto"/>
                                <w:bottom w:val="none" w:sz="0" w:space="0" w:color="auto"/>
                                <w:right w:val="none" w:sz="0" w:space="0" w:color="auto"/>
                              </w:divBdr>
                            </w:div>
                          </w:divsChild>
                        </w:div>
                        <w:div w:id="1976451467">
                          <w:marLeft w:val="0"/>
                          <w:marRight w:val="0"/>
                          <w:marTop w:val="0"/>
                          <w:marBottom w:val="525"/>
                          <w:divBdr>
                            <w:top w:val="none" w:sz="0" w:space="0" w:color="auto"/>
                            <w:left w:val="none" w:sz="0" w:space="0" w:color="auto"/>
                            <w:bottom w:val="none" w:sz="0" w:space="0" w:color="auto"/>
                            <w:right w:val="none" w:sz="0" w:space="0" w:color="auto"/>
                          </w:divBdr>
                          <w:divsChild>
                            <w:div w:id="8935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7539">
          <w:marLeft w:val="-225"/>
          <w:marRight w:val="-225"/>
          <w:marTop w:val="0"/>
          <w:marBottom w:val="0"/>
          <w:divBdr>
            <w:top w:val="none" w:sz="0" w:space="0" w:color="auto"/>
            <w:left w:val="none" w:sz="0" w:space="0" w:color="auto"/>
            <w:bottom w:val="none" w:sz="0" w:space="0" w:color="auto"/>
            <w:right w:val="none" w:sz="0" w:space="0" w:color="auto"/>
          </w:divBdr>
          <w:divsChild>
            <w:div w:id="2041009808">
              <w:marLeft w:val="0"/>
              <w:marRight w:val="0"/>
              <w:marTop w:val="0"/>
              <w:marBottom w:val="0"/>
              <w:divBdr>
                <w:top w:val="none" w:sz="0" w:space="0" w:color="auto"/>
                <w:left w:val="none" w:sz="0" w:space="0" w:color="auto"/>
                <w:bottom w:val="none" w:sz="0" w:space="0" w:color="auto"/>
                <w:right w:val="none" w:sz="0" w:space="0" w:color="auto"/>
              </w:divBdr>
              <w:divsChild>
                <w:div w:id="421993200">
                  <w:marLeft w:val="0"/>
                  <w:marRight w:val="0"/>
                  <w:marTop w:val="0"/>
                  <w:marBottom w:val="0"/>
                  <w:divBdr>
                    <w:top w:val="none" w:sz="0" w:space="0" w:color="auto"/>
                    <w:left w:val="none" w:sz="0" w:space="0" w:color="auto"/>
                    <w:bottom w:val="none" w:sz="0" w:space="0" w:color="auto"/>
                    <w:right w:val="none" w:sz="0" w:space="0" w:color="auto"/>
                  </w:divBdr>
                  <w:divsChild>
                    <w:div w:id="333840765">
                      <w:marLeft w:val="0"/>
                      <w:marRight w:val="0"/>
                      <w:marTop w:val="0"/>
                      <w:marBottom w:val="0"/>
                      <w:divBdr>
                        <w:top w:val="none" w:sz="0" w:space="0" w:color="auto"/>
                        <w:left w:val="none" w:sz="0" w:space="0" w:color="auto"/>
                        <w:bottom w:val="none" w:sz="0" w:space="0" w:color="auto"/>
                        <w:right w:val="none" w:sz="0" w:space="0" w:color="auto"/>
                      </w:divBdr>
                      <w:divsChild>
                        <w:div w:id="1262839089">
                          <w:marLeft w:val="0"/>
                          <w:marRight w:val="0"/>
                          <w:marTop w:val="0"/>
                          <w:marBottom w:val="525"/>
                          <w:divBdr>
                            <w:top w:val="none" w:sz="0" w:space="0" w:color="auto"/>
                            <w:left w:val="none" w:sz="0" w:space="0" w:color="auto"/>
                            <w:bottom w:val="none" w:sz="0" w:space="0" w:color="auto"/>
                            <w:right w:val="none" w:sz="0" w:space="0" w:color="auto"/>
                          </w:divBdr>
                          <w:divsChild>
                            <w:div w:id="1032615556">
                              <w:marLeft w:val="0"/>
                              <w:marRight w:val="0"/>
                              <w:marTop w:val="0"/>
                              <w:marBottom w:val="0"/>
                              <w:divBdr>
                                <w:top w:val="none" w:sz="0" w:space="0" w:color="auto"/>
                                <w:left w:val="none" w:sz="0" w:space="0" w:color="auto"/>
                                <w:bottom w:val="none" w:sz="0" w:space="0" w:color="auto"/>
                                <w:right w:val="none" w:sz="0" w:space="0" w:color="auto"/>
                              </w:divBdr>
                            </w:div>
                          </w:divsChild>
                        </w:div>
                        <w:div w:id="284044759">
                          <w:marLeft w:val="0"/>
                          <w:marRight w:val="0"/>
                          <w:marTop w:val="0"/>
                          <w:marBottom w:val="525"/>
                          <w:divBdr>
                            <w:top w:val="none" w:sz="0" w:space="0" w:color="auto"/>
                            <w:left w:val="none" w:sz="0" w:space="0" w:color="auto"/>
                            <w:bottom w:val="none" w:sz="0" w:space="0" w:color="auto"/>
                            <w:right w:val="none" w:sz="0" w:space="0" w:color="auto"/>
                          </w:divBdr>
                          <w:divsChild>
                            <w:div w:id="1070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158488">
          <w:marLeft w:val="-225"/>
          <w:marRight w:val="-225"/>
          <w:marTop w:val="0"/>
          <w:marBottom w:val="0"/>
          <w:divBdr>
            <w:top w:val="none" w:sz="0" w:space="0" w:color="auto"/>
            <w:left w:val="none" w:sz="0" w:space="0" w:color="auto"/>
            <w:bottom w:val="none" w:sz="0" w:space="0" w:color="auto"/>
            <w:right w:val="none" w:sz="0" w:space="0" w:color="auto"/>
          </w:divBdr>
          <w:divsChild>
            <w:div w:id="826677811">
              <w:marLeft w:val="0"/>
              <w:marRight w:val="0"/>
              <w:marTop w:val="0"/>
              <w:marBottom w:val="0"/>
              <w:divBdr>
                <w:top w:val="none" w:sz="0" w:space="0" w:color="auto"/>
                <w:left w:val="none" w:sz="0" w:space="0" w:color="auto"/>
                <w:bottom w:val="none" w:sz="0" w:space="0" w:color="auto"/>
                <w:right w:val="none" w:sz="0" w:space="0" w:color="auto"/>
              </w:divBdr>
              <w:divsChild>
                <w:div w:id="1973747953">
                  <w:marLeft w:val="0"/>
                  <w:marRight w:val="0"/>
                  <w:marTop w:val="0"/>
                  <w:marBottom w:val="0"/>
                  <w:divBdr>
                    <w:top w:val="none" w:sz="0" w:space="0" w:color="auto"/>
                    <w:left w:val="none" w:sz="0" w:space="0" w:color="auto"/>
                    <w:bottom w:val="none" w:sz="0" w:space="0" w:color="auto"/>
                    <w:right w:val="none" w:sz="0" w:space="0" w:color="auto"/>
                  </w:divBdr>
                  <w:divsChild>
                    <w:div w:id="1661959927">
                      <w:marLeft w:val="0"/>
                      <w:marRight w:val="0"/>
                      <w:marTop w:val="0"/>
                      <w:marBottom w:val="0"/>
                      <w:divBdr>
                        <w:top w:val="none" w:sz="0" w:space="0" w:color="auto"/>
                        <w:left w:val="none" w:sz="0" w:space="0" w:color="auto"/>
                        <w:bottom w:val="none" w:sz="0" w:space="0" w:color="auto"/>
                        <w:right w:val="none" w:sz="0" w:space="0" w:color="auto"/>
                      </w:divBdr>
                      <w:divsChild>
                        <w:div w:id="855119005">
                          <w:marLeft w:val="0"/>
                          <w:marRight w:val="0"/>
                          <w:marTop w:val="0"/>
                          <w:marBottom w:val="525"/>
                          <w:divBdr>
                            <w:top w:val="none" w:sz="0" w:space="0" w:color="auto"/>
                            <w:left w:val="none" w:sz="0" w:space="0" w:color="auto"/>
                            <w:bottom w:val="none" w:sz="0" w:space="0" w:color="auto"/>
                            <w:right w:val="none" w:sz="0" w:space="0" w:color="auto"/>
                          </w:divBdr>
                          <w:divsChild>
                            <w:div w:id="513106011">
                              <w:marLeft w:val="0"/>
                              <w:marRight w:val="0"/>
                              <w:marTop w:val="0"/>
                              <w:marBottom w:val="0"/>
                              <w:divBdr>
                                <w:top w:val="none" w:sz="0" w:space="0" w:color="auto"/>
                                <w:left w:val="none" w:sz="0" w:space="0" w:color="auto"/>
                                <w:bottom w:val="none" w:sz="0" w:space="0" w:color="auto"/>
                                <w:right w:val="none" w:sz="0" w:space="0" w:color="auto"/>
                              </w:divBdr>
                            </w:div>
                          </w:divsChild>
                        </w:div>
                        <w:div w:id="2098094560">
                          <w:marLeft w:val="0"/>
                          <w:marRight w:val="0"/>
                          <w:marTop w:val="0"/>
                          <w:marBottom w:val="525"/>
                          <w:divBdr>
                            <w:top w:val="none" w:sz="0" w:space="0" w:color="auto"/>
                            <w:left w:val="none" w:sz="0" w:space="0" w:color="auto"/>
                            <w:bottom w:val="none" w:sz="0" w:space="0" w:color="auto"/>
                            <w:right w:val="none" w:sz="0" w:space="0" w:color="auto"/>
                          </w:divBdr>
                          <w:divsChild>
                            <w:div w:id="14630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22846">
          <w:marLeft w:val="-225"/>
          <w:marRight w:val="-225"/>
          <w:marTop w:val="0"/>
          <w:marBottom w:val="0"/>
          <w:divBdr>
            <w:top w:val="none" w:sz="0" w:space="0" w:color="auto"/>
            <w:left w:val="none" w:sz="0" w:space="0" w:color="auto"/>
            <w:bottom w:val="none" w:sz="0" w:space="0" w:color="auto"/>
            <w:right w:val="none" w:sz="0" w:space="0" w:color="auto"/>
          </w:divBdr>
          <w:divsChild>
            <w:div w:id="1032653821">
              <w:marLeft w:val="0"/>
              <w:marRight w:val="0"/>
              <w:marTop w:val="0"/>
              <w:marBottom w:val="0"/>
              <w:divBdr>
                <w:top w:val="none" w:sz="0" w:space="0" w:color="auto"/>
                <w:left w:val="none" w:sz="0" w:space="0" w:color="auto"/>
                <w:bottom w:val="none" w:sz="0" w:space="0" w:color="auto"/>
                <w:right w:val="none" w:sz="0" w:space="0" w:color="auto"/>
              </w:divBdr>
              <w:divsChild>
                <w:div w:id="1541819849">
                  <w:marLeft w:val="0"/>
                  <w:marRight w:val="0"/>
                  <w:marTop w:val="0"/>
                  <w:marBottom w:val="0"/>
                  <w:divBdr>
                    <w:top w:val="none" w:sz="0" w:space="0" w:color="auto"/>
                    <w:left w:val="none" w:sz="0" w:space="0" w:color="auto"/>
                    <w:bottom w:val="none" w:sz="0" w:space="0" w:color="auto"/>
                    <w:right w:val="none" w:sz="0" w:space="0" w:color="auto"/>
                  </w:divBdr>
                  <w:divsChild>
                    <w:div w:id="2125882771">
                      <w:marLeft w:val="0"/>
                      <w:marRight w:val="0"/>
                      <w:marTop w:val="0"/>
                      <w:marBottom w:val="0"/>
                      <w:divBdr>
                        <w:top w:val="none" w:sz="0" w:space="0" w:color="auto"/>
                        <w:left w:val="none" w:sz="0" w:space="0" w:color="auto"/>
                        <w:bottom w:val="none" w:sz="0" w:space="0" w:color="auto"/>
                        <w:right w:val="none" w:sz="0" w:space="0" w:color="auto"/>
                      </w:divBdr>
                      <w:divsChild>
                        <w:div w:id="457651479">
                          <w:marLeft w:val="0"/>
                          <w:marRight w:val="0"/>
                          <w:marTop w:val="0"/>
                          <w:marBottom w:val="525"/>
                          <w:divBdr>
                            <w:top w:val="none" w:sz="0" w:space="0" w:color="auto"/>
                            <w:left w:val="none" w:sz="0" w:space="0" w:color="auto"/>
                            <w:bottom w:val="none" w:sz="0" w:space="0" w:color="auto"/>
                            <w:right w:val="none" w:sz="0" w:space="0" w:color="auto"/>
                          </w:divBdr>
                          <w:divsChild>
                            <w:div w:id="814372474">
                              <w:marLeft w:val="0"/>
                              <w:marRight w:val="0"/>
                              <w:marTop w:val="0"/>
                              <w:marBottom w:val="0"/>
                              <w:divBdr>
                                <w:top w:val="none" w:sz="0" w:space="0" w:color="auto"/>
                                <w:left w:val="none" w:sz="0" w:space="0" w:color="auto"/>
                                <w:bottom w:val="none" w:sz="0" w:space="0" w:color="auto"/>
                                <w:right w:val="none" w:sz="0" w:space="0" w:color="auto"/>
                              </w:divBdr>
                            </w:div>
                          </w:divsChild>
                        </w:div>
                        <w:div w:id="905380077">
                          <w:marLeft w:val="0"/>
                          <w:marRight w:val="0"/>
                          <w:marTop w:val="0"/>
                          <w:marBottom w:val="525"/>
                          <w:divBdr>
                            <w:top w:val="none" w:sz="0" w:space="0" w:color="auto"/>
                            <w:left w:val="none" w:sz="0" w:space="0" w:color="auto"/>
                            <w:bottom w:val="none" w:sz="0" w:space="0" w:color="auto"/>
                            <w:right w:val="none" w:sz="0" w:space="0" w:color="auto"/>
                          </w:divBdr>
                          <w:divsChild>
                            <w:div w:id="12509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30252">
          <w:marLeft w:val="-225"/>
          <w:marRight w:val="-225"/>
          <w:marTop w:val="0"/>
          <w:marBottom w:val="0"/>
          <w:divBdr>
            <w:top w:val="none" w:sz="0" w:space="0" w:color="auto"/>
            <w:left w:val="none" w:sz="0" w:space="0" w:color="auto"/>
            <w:bottom w:val="none" w:sz="0" w:space="0" w:color="auto"/>
            <w:right w:val="none" w:sz="0" w:space="0" w:color="auto"/>
          </w:divBdr>
          <w:divsChild>
            <w:div w:id="1214082225">
              <w:marLeft w:val="0"/>
              <w:marRight w:val="0"/>
              <w:marTop w:val="0"/>
              <w:marBottom w:val="0"/>
              <w:divBdr>
                <w:top w:val="none" w:sz="0" w:space="0" w:color="auto"/>
                <w:left w:val="none" w:sz="0" w:space="0" w:color="auto"/>
                <w:bottom w:val="none" w:sz="0" w:space="0" w:color="auto"/>
                <w:right w:val="none" w:sz="0" w:space="0" w:color="auto"/>
              </w:divBdr>
              <w:divsChild>
                <w:div w:id="845095310">
                  <w:marLeft w:val="0"/>
                  <w:marRight w:val="0"/>
                  <w:marTop w:val="0"/>
                  <w:marBottom w:val="0"/>
                  <w:divBdr>
                    <w:top w:val="none" w:sz="0" w:space="0" w:color="auto"/>
                    <w:left w:val="none" w:sz="0" w:space="0" w:color="auto"/>
                    <w:bottom w:val="none" w:sz="0" w:space="0" w:color="auto"/>
                    <w:right w:val="none" w:sz="0" w:space="0" w:color="auto"/>
                  </w:divBdr>
                  <w:divsChild>
                    <w:div w:id="1355427137">
                      <w:marLeft w:val="0"/>
                      <w:marRight w:val="0"/>
                      <w:marTop w:val="0"/>
                      <w:marBottom w:val="0"/>
                      <w:divBdr>
                        <w:top w:val="none" w:sz="0" w:space="0" w:color="auto"/>
                        <w:left w:val="none" w:sz="0" w:space="0" w:color="auto"/>
                        <w:bottom w:val="none" w:sz="0" w:space="0" w:color="auto"/>
                        <w:right w:val="none" w:sz="0" w:space="0" w:color="auto"/>
                      </w:divBdr>
                      <w:divsChild>
                        <w:div w:id="935675486">
                          <w:marLeft w:val="0"/>
                          <w:marRight w:val="0"/>
                          <w:marTop w:val="0"/>
                          <w:marBottom w:val="525"/>
                          <w:divBdr>
                            <w:top w:val="none" w:sz="0" w:space="0" w:color="auto"/>
                            <w:left w:val="none" w:sz="0" w:space="0" w:color="auto"/>
                            <w:bottom w:val="none" w:sz="0" w:space="0" w:color="auto"/>
                            <w:right w:val="none" w:sz="0" w:space="0" w:color="auto"/>
                          </w:divBdr>
                          <w:divsChild>
                            <w:div w:id="491681702">
                              <w:marLeft w:val="0"/>
                              <w:marRight w:val="0"/>
                              <w:marTop w:val="0"/>
                              <w:marBottom w:val="0"/>
                              <w:divBdr>
                                <w:top w:val="none" w:sz="0" w:space="0" w:color="auto"/>
                                <w:left w:val="none" w:sz="0" w:space="0" w:color="auto"/>
                                <w:bottom w:val="none" w:sz="0" w:space="0" w:color="auto"/>
                                <w:right w:val="none" w:sz="0" w:space="0" w:color="auto"/>
                              </w:divBdr>
                            </w:div>
                          </w:divsChild>
                        </w:div>
                        <w:div w:id="1245603692">
                          <w:marLeft w:val="0"/>
                          <w:marRight w:val="0"/>
                          <w:marTop w:val="0"/>
                          <w:marBottom w:val="525"/>
                          <w:divBdr>
                            <w:top w:val="none" w:sz="0" w:space="0" w:color="auto"/>
                            <w:left w:val="none" w:sz="0" w:space="0" w:color="auto"/>
                            <w:bottom w:val="none" w:sz="0" w:space="0" w:color="auto"/>
                            <w:right w:val="none" w:sz="0" w:space="0" w:color="auto"/>
                          </w:divBdr>
                          <w:divsChild>
                            <w:div w:id="6067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ionadvice.ie/categories/pension-basics/" TargetMode="External"/><Relationship Id="rId13" Type="http://schemas.openxmlformats.org/officeDocument/2006/relationships/hyperlink" Target="https://www.pensionadvice.ie/categories/pension-basics/" TargetMode="External"/><Relationship Id="rId3" Type="http://schemas.openxmlformats.org/officeDocument/2006/relationships/settings" Target="settings.xml"/><Relationship Id="rId7" Type="http://schemas.openxmlformats.org/officeDocument/2006/relationships/hyperlink" Target="https://www.pensionadvice.ie/categories/pension-basics/" TargetMode="External"/><Relationship Id="rId12" Type="http://schemas.openxmlformats.org/officeDocument/2006/relationships/hyperlink" Target="https://www.pensionadvice.ie/categories/pension-ba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sionadvice.ie/categories/pension-basics/" TargetMode="External"/><Relationship Id="rId11" Type="http://schemas.openxmlformats.org/officeDocument/2006/relationships/hyperlink" Target="https://www.pensionadvice.ie/categories/pension-basics/" TargetMode="External"/><Relationship Id="rId5" Type="http://schemas.openxmlformats.org/officeDocument/2006/relationships/hyperlink" Target="https://www.pensionadvice.ie/categories/pension-basics/" TargetMode="External"/><Relationship Id="rId15" Type="http://schemas.openxmlformats.org/officeDocument/2006/relationships/theme" Target="theme/theme1.xml"/><Relationship Id="rId10" Type="http://schemas.openxmlformats.org/officeDocument/2006/relationships/hyperlink" Target="https://www.pensionadvice.ie/categories/pension-basics/" TargetMode="External"/><Relationship Id="rId4" Type="http://schemas.openxmlformats.org/officeDocument/2006/relationships/webSettings" Target="webSettings.xml"/><Relationship Id="rId9" Type="http://schemas.openxmlformats.org/officeDocument/2006/relationships/hyperlink" Target="https://www.pensionadvice.ie/categories/pension-bas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Rafferty</dc:creator>
  <cp:keywords/>
  <dc:description/>
  <cp:lastModifiedBy>David Rafferty</cp:lastModifiedBy>
  <cp:revision>1</cp:revision>
  <dcterms:created xsi:type="dcterms:W3CDTF">2018-08-01T11:30:00Z</dcterms:created>
  <dcterms:modified xsi:type="dcterms:W3CDTF">2018-08-01T11:35:00Z</dcterms:modified>
</cp:coreProperties>
</file>